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выполнение строительно-монтажных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агентского договора является осуществление Агентом от имени и по поручению Принципала, в его интересах и за счет Принципала проведения переговоров ____________________ по согласованию сделки на выполнение строительно-монтажных работ по устройству ограждающих конструкций котлована из буронабивных свай с заполнением межсвайного пространства на объекте «Строительство жилого дома с подземным гаражом, расположенном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сделке Агента с третьим лицом от имени и за счет Принципала, права и обязанности приобретает Принципал.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Перечень действий, совершаемых Агентом во исполнение настоящего Договора, приведен в ст.3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Поскольку в настоящем Договоре Сторонами предусмотрены конкретные полномочия Агента на совершение сделок от имени Принципала, в интересах и за счет Принципала, последний в отношениях с третьими лицами в период действия договора не вправе ссылаться на отсутствие у Агента надлежащих полномочий.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ПРИНЦИПАЛА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Принципал обязуется не заключать аналогичных агентских договоров с другими агентами, в отношении действий, совершаемых Агентом и указанных в ст.3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несет расходы по оплате услуг организаций, указанных в ст.3, путем оплаты счетов Агента, с указанием сумм, утвержденных соответствующим Отчетом.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Агент обязуется не заключать с другими принципалами аналогичных агентских договоров (соглашений), которые должны исполняться в части, являющейся предметом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Агент действует в интересах Принципала в части осуществления преддоговорных переговоров и согласования сделки, в соответствии с п.1.1.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Агент обязуется по мере исполнения им обязанностей по агентскому договору представлять письменный отчет о проделанной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Агент имеет право на возмещение расходов в соответствии с п.3.5., которые Принципал обязуется оплатить в размере, в сроки и в порядке, установленные ст.4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Агент имеет право на вознаграждение, которое Принципал обязуется оплатить в размере, в сроки и в порядке, установленные ст.4 настоящего Договора, при условии полного исполнения агентского поручения на основании утвержденного Отчета Агента, а также на возмещение расходов по исполнению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наличии в том необходимости и отсутствии иного решения сторон в период действия настоящего договора Агент вправе в целях наилучшего исполнения условий агентского договора заключить субагентский договор с другим лицом, оставаясь ответственным за действия субагента перед Принципалом.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ОТЧЕТНОСТЬ ПО ДОГОВОРУ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Необходимые доказательства расходов, произведенных Агентом за счет Принципала и подлежащих возмещению последним Агенту, должны быть приложены к Отчету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Выплата денежных средств Агенту Принципалом в возмещение расходов, произведенным в интересах и за счет Принципала, производится Принципалом в срок __________ рабочих дней со дня двустороннего подписания (утверждения Принципалом) Отчета Агента, содержащего суммы расходов и выставления счетов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факту двустороннего подписания Отчета Агента, предоставленного в порядке п.3.5. настоящего Договора, которым утвержден объем выполненных Агентом работ за период, Принципал обязан выплатить вознаграждение, установленное в размере __________ рублей, в том числе НДС, в течение __________ рабочих дней с даты подписания Отчета Агента перечислением на расчетный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Принципал, если он имеет возражения по Отчету Агента, должен письменно проинформировать об этом последнего в течение __________ рабочих дней со дня получения Отчета Агента, изложив конкретно свои возражения по Отчету Агента и претензии (замечания) на действия (бездействие) Агента. В противном случае (при отсутствии возражений по Отчету Агента) отчет считается принятым Принципалом, и Принципал обязан произвести оплату вознаграждения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1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разбирательства: путем переговоров, обмена письмами и др. При не достижении взаимоприемлемого решения стороны могут передать спорный вопрос на разрешение в судебном порядке в соответствии с действующими положениями о порядке разрешения споров между сторонами (юридическими лицами) – участниками коммерческих, финансовых и иных отношений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агентский договор может быть прекращен вследствие следующих обстоятельств: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Агента или Принципала от дальнейшего исполнения условий договора с уведомлением об отказе в письменном виде за __________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ликвидации юридического лица –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 всем вопросам, не нашедшим своего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они будут руководствоваться нормами и положениями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выполнения всех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Прекращение настоящего договора влечет за собой прекращение обязательств сторон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Настоящий агентский договор составлен в двух экземплярах: по одному для каждой из сторон договора, причем все экземпляры имеют равную правовую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