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Брачный договор для граждан, состоящих в браке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БРАЧНЫЙ ДОГОВОР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для граждан, состоящих в браке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Гражданин Российской Федерации ________________________ и гражданка Российской Федерации ________________________, состоящие в браке, зарегистрированном ________________________ г. ________________________ «__________» __________________ 2026 г., актовая запись № ______, свидетельство о браке № ______, серия ______, именуемые далее </w:t>
      </w:r>
      <w:r>
        <w:rPr>
          <w:rFonts w:ascii="Times New Roman" w:hAnsi="Times New Roman" w:eastAsia="Times New Roman"/>
          <w:b/>
        </w:rPr>
        <w:t xml:space="preserve">«Супруги»</w:t>
      </w:r>
      <w:r>
        <w:rPr>
          <w:rFonts w:ascii="Times New Roman" w:hAnsi="Times New Roman" w:eastAsia="Times New Roman"/>
        </w:rPr>
        <w:t xml:space="preserve">, добровольно, по взаимному согласию в целях урегулирования взаимных имущественных прав и обязанностей, как в браке, так и в случае его расторжения, заключили настоящий брачный договор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ОБЩИЕ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Имущество, нажитое супругами во время брака, является общей совместной собственностью супругов независимо от того, на чьи доходы оно было приобретено. Имущество, принадлежащее каждому супругу до вступления в брак, полученное в период брака каждым из супругов в дар, в порядке наследования, а также по иным безвозмездным сделкам, носящим личный характер, является собственностью того супруга, кому имущество принадлежало до брака или было передано в период брака.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К общему имуществу супругов относится имущество, нажитое супругами во время брака, а также доходы каждого из супругов от трудовой, предпринимательской и интеллектуальной деятельности. Владение и пользование имуществом осуществляется по обоюдному согласию.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Доходы целевого назначения, включая суммы материальной помощи и суммы, выплаченные в возмещение ущерба в связи с утратой трудоспособности вследствие увечья или иного повреждения здоровья и т.п., признаются собственностью того супруга, которому они выплачены.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ОСОБЕННОСТИ ПРАВОВОГО РЕЖИМА ОТДЕЛЬНЫХ ВИДОВ ИМУЩЕСТВА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Банковские вклады, сделанные супругами во время брака, а также проценты по ним являются во время брака и в случае его расторжения собственностью того из супругов, на имя которого они сделаны.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Ювелирные украшения, изделия из натурального меха, приобретенные супругами во время брака, являются во время брака и в случае его расторжения собственностью того из супругов, для кого были приобретены эти вещи и кто ими пользовался.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ДОПОЛНИТЕЛЬНЫЕ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Гражданка предоставляет гр-ну в период брака право пользования и проживания с правом регистрации постоянного места жительства в квартире, расположенной по адресу: ________________________. В случае расторжения брака право пользования названным жильем, включая право проживания и регистрации постоянного места жительства, у гр-на прекращается. Вследствие этого гр-н обязан в течение ______ дней со дня расторжения брака освободить указанное жилье, прекратив регистрацию по указанному выше адресу.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Супруг не несет ответственности по сделкам, совершенным другим супругом без его письменного согласия.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Каждый из супругов несет ответственность в отношении принятых на себя обязательств перед кредиторами в пределах принадлежащего ему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Расходы на неотделимые улучшения, сделанные в период брака в квартире, указанной в п. 3.1, включая текущий и капитальный ремонт и т.п., в случае расторжения брака возмещению не подлежат.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нотариального удостоверения.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Настоящий договор может быть изменен или расторгнут в любое время по соглашению супругов. Односторонний отказ от исполнения настоящего договора не допускается.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Действие настоящего договора прекращается с момента прекращения брака, за исключением тех обязательств, которые предусмотрены брачным договором на период после прекращения брака.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Споры и разногласия между сторонами решаются путем переговоров. В случае если стороны не придут к соглашению, споры разрешаются в судебном порядке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Расходы, связанные с удостоверением настоящего договора, стороны оплачивают поровну.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Настоящий договор составлен в 3-х экземплярах, по одному для каждой из сторон, и один хранится у нотариуса ________________________.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Супруг</w:t>
      </w:r>
      <w:r>
        <w:tab/>
      </w:r>
      <w:r>
        <w:rPr>
          <w:rFonts w:ascii="Times New Roman" w:hAnsi="Times New Roman" w:eastAsia="Times New Roman"/>
        </w:rPr>
        <w:t xml:space="preserve">Супруга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Супруг ________________________</w:t>
      </w:r>
      <w:r>
        <w:tab/>
      </w:r>
      <w:r>
        <w:rPr>
          <w:rFonts w:ascii="Times New Roman" w:hAnsi="Times New Roman" w:eastAsia="Times New Roman"/>
        </w:rPr>
        <w:t xml:space="preserve">Супруга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2026-04-05T18:04:13.492Z</dcterms:created>
  <dcterms:modified xsi:type="dcterms:W3CDTF">2026-04-05T18:04:13.492Z</dcterms:modified>
</cp:coreProperties>
</file>