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автобуса для служебного автотранспорта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автобус для использования в качестве служебного автотранспорта.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автобусе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Количество пассажирских мест: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 и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Иные характеристики: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Автобус используется исключительно для служебных перевозок работников, представителей или иных лиц, определенных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аренды устанавливается с «__________» __________________ 2026 г. по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Передача автобуса и подтверждение оказания услуг по договору оформляются актами, подписываемыми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Расходы по содержанию и ремонту автобуса несет Арендодатель, кроме случаев, когда неисправность или повреждение возникли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Режим работы автобуса: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Ежемесячная арендная плата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вносится до ______ числа месяца, следующего за отчетным, на расчетный счет Арендодателя на основании счета и подписанного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Размер арендной платы сохраняется неизменным на весь срок действия Договора, если иное не будет письменно согласовано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 своевременно предоставить автобус в исправном состоянии, поддерживать его надлежащее техническое состояние и нести расходы по налогам, обязательным платежам и страхованию.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 период ремонта Арендодатель обязан по возможности предоставить полноценный аналогичный автобус либо заранее уведомить Арендатора о сроках устранения неисправности.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обязан принять автобус и использовать его строго в соответствии с назначением, предусмотренным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вправе проверять состояние автобуса, предварительно согласовав время проверки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вправе приостановить оплату по Договору, если Арендодатель нарушает свои обязательства и такое нарушение препятствует нормальному использованию автобуса.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просрочке оплаты свыше __________________ Арендодатель вправе расторгнуть Договор и потребовать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автобус предоставляется с существенными нарушениями качества или сроков, Арендодатель уплачивает Арендатору штраф в размере __________________ % от стоимости услуг за соответствующий период.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обязательств, вызванное чрезвычайными и непредотвратимыми обстоятельствами, которые нельзя было разумно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СПОРЫ И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регулируется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 Стороны стремятся урегулировать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И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со дня подписания и действует до «__________» __________________ 2026 г., если не будет расторгнут ранее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Любая из Сторон вправе инициировать досрочное расторжение Договора, письменно предупредив другую Сторону не менее чем за 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Даже после расторжения Договора его положения продолжают действовать до полного исполнения Сторонами финансовых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действительны только в письменной форме и после подписания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Арендодателя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Арендатора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