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гаража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Даритель безвозмездно обязуется передать в собственность Одаряемого, а Одаряемый обязуется принять гараж № __________ , площадью __________ кв.м., в строении лит. __________ , находящийся в ГСК __________ по адресу: ______________________ (далее по тексту – «Гараж»).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Гараж принадлежит Дарителю на праве собственности на основании что подтверждается свидетельством о государственной регистрации права от «______» __________ 2026 г. серия __________ № __________ , регистрационный № __________ , выданным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Одаряемый в дар от Дарителя гараж принимает.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Гараж до настоящего времени никому не продан, не подарен, не заложен, в споре и под арестом (запрещением) не состоит, правами третьих лиц не обременен.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страдают заболеваниями, препятствующими осознать суть договора, а также отсутствуют обстоятельства, вынуждающие заключить настоящий договор на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Одаряемый приобретает право собственности на гараж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