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внесения аванса в счёт платежей по договору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сделка по отчуждению указанной квартиры не осуществляется по вине Покупателя, то вся сумма аванса переходит в собственность Продавца. Если сделка не осуществляется по вине Продавца, то вся сумма аванса возвращается Покупателю в течение __________ дней с момента требования. При продаже квартиры третьим лицам аванс возвращается в двойном размере.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внёс Продавцу аванс в сумме __________ рублей в счёт платежей по договору купли-продажи квартиры по адресу: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Внесённый аванс является частью полной стоимости указанной квартиры и вносится в обеспечение исполнения договора по её отчуждению в пользу Покупателя и (или) лица по его указанию.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обязуется после получения аванса не осуществлять никаких действий, связанных с отчуждением указанной квартиры в пользу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сделка по отчуждению указанной квартиры не осуществляется по вине Покупателя, то вся сумма аванса переходит в собственность Продавца. Если сделка не осуществляется по вине Продавца, то вся сумма аванса возвращается Покупателю в течение __________ дней с момента требования. При продаже квартиры третьим лицам аванс возвращается в двойном размере.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Полная стоимость указанной квартиры составляет __________ рублей и не подлежит изменению в дальнейшем.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оформлению сделки купли-продажи включают: банковские расходы (аренда депозитарной ячейки в банке) – оплачивает: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оформление договора отчуждения – оплачивает: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регистрации и перехода права – за счёт: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Указанная квартира состоит из __________ жилых(ой) комнат(ы), имеет общую площадь - __________ кв.м, в том числе без учёта лоджий, балконов, прочих летних помещений - __________ кв.м, жилую - __________ кв.м. и принадлежит по праву собственности ____________________ на основании ______________________ от «______» __________ 2026 г., зарегистрированной в ______________________ «______» __________ 2026 г. за ____________________; Свидетельство о собственности на жилище __________ от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Недвижимость продаётся в том виде, в котором её осмотрел Покупатель. Продавец удостоверяет, что на момент заключения настоящего Договора: не заключены договоры по отчуждению вышеуказанной Недвижимости с третьими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она не арендована, не состоит под арестом, судебным разбирательством, не заложена, правами третьих лиц и иными обязательствами не обременена, лиц, временно отсутствующих, но сохраняющих право пользования этой квартирой, не имеется, долгов по налогам и другим платежам не имеет, скрытых дефектов нет, на неё не имеется иных притязаний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обязуется за __________ суток известить Покупателя о дне сделки; порядок её проведения устанавливается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несоответствии действительности заявленного в п.7, а также при обнаружении иных обстоятельств, на основании которых сделка по отчуждению Недвижимости не может быть зарегистрирована или в дальнейшем может быть признана недействительной, внесённый аванс в день требования возвращается Покупателю, а настоящий Договор считается расторгнутым. Покупателю возмещаются все документально подтверждённые понесённые им расходы по подготовке сделки.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абонирована телефонным номером __________, который собственник Недвижимости обязуется не переводить по новому адресу и предоставить в день подписания договора отчуждения соответствующее нотариально удостоверенное заявление на телефонный узел.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освобождение квартиры – в ____________________ срок с момента госрегистрации договора купли-продажи, а физическое – в течение __________ дней с момента государственной регистрации договора и перехода права.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Банковский депозитарий для проведения взаиморасчётов и центр государственной регистрации сделки и перехода права собственности выбираются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согласны на совершение договора купли-продажи в простой письменной форме.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отвечающая за подготовку договора – Покупатель – обязана представить его проект до совершения процедуры закладки денег.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согласны все споры, которые могут возникнуть при исполнении настоящего Договора, решать путём ведения переговоров и принимать все меры по урегулированию разногласий для взаимного удовлетворения их интересов. Стороны освобождаются от ответственности за полное или частичное неисполнение обязательств по Договору только при наступлении форс-мажорных обстоятельств.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суммы Договора, указанные в __________, оплачиваются в рублях по курсу ЦБ РФ на день платежа (ст.317 ГК РФ).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действия настоящего Договора: до «______» __________ 2026 года включительно. Договор может быть пролонгирован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государственной регистрации договора отчуждения Недвижимости не входят в срок действия настоящего Договора, который считается исполненным и прекращает своё действие с момента подачи документов на государственную регистрацию сделки и перехода права собственности.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двух, имеющих одинаковую юридическую силу экземплярах, по одному для каждой из сторон. Договор вступает в силу с момента подписания его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