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Предварительный договор купли-продажи недвижимости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Стороны обязуются в срок и на условиях Договора заключить договор купли-продажи, далее «Основной договор», жилого помещения в виде ______________________ расположенного по адресу: ______________________ , (далее – «Недвижимость»), по цене, эквивалентной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ОПИСАНИЕ НЕДВИЖИМОСТИ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Объект имеет следующие характеристики: ______________________ , телефон в объекте: ____________________ , номер телефона: ____________________ , телефон является ____________________ . Продавец обязуется не переводить на другое лицо и не снимать установленный в Недвижимости телефонный номер до и после государственной регистрации Основного договора, подписать нотариально удостоверенное заявление о переводе телефонного номера на имя Покупателя и передать его Покупателю при подписании Основного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 Недвижимости на момент заключения Договора зарегистрированы следующие лица: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ЗАКЛЮЧЕНИЯ ОСНОВНОГО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Основной договор должен быть составлен и подписан Сторонами в ____________________ форме в срок до «______» __________ 2026 года и в течение __________ дней со дня подписания подан на государственную регистрацию.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Продавец заявляет что: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к моменту подписания Основного договора в Недвижимости будут зарегистрированы следующие лица: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к моменту подписания Основного договора Недвижимость не будет сдана в аренду (найм), не будет находиться во временном пользовании, не будет заложена, не будет находится в споре, под запрещением (арестом);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на момент подписания Договора Продавцом не заключен договор/соглашение, в соответствии с которым Продавец обязуется продать Недвижимость иному лицу (не Покупателю);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совершеннолетний(-е) собственник(-и) Недвижимости, члены семьи собственника(-ов) и иные лица, состоящие в ней на регистрационном учете, под опекой и попечительством, на учете в ПНД и в НД не состоят, оставшихся без родительского попечения несовершеннолетних членов семьи собственника(-ов) не имеется;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регистрационный учет по месту жительства в Недвижимости не ограничен;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3.2.6.</w:t>
      </w:r>
      <w:r>
        <w:rPr>
          <w:rFonts w:ascii="Times New Roman" w:hAnsi="Times New Roman" w:eastAsia="Times New Roman"/>
        </w:rPr>
        <w:t xml:space="preserve">Недвижимость несанкционированной перепланировке или переоборудованию до подписания настоящего договора ______________________ . Дом, в котором находится Объект, в перечень домов под снос, реконструкцию, капитальный ремонт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3.2.7.</w:t>
      </w:r>
      <w:r>
        <w:rPr>
          <w:rFonts w:ascii="Times New Roman" w:hAnsi="Times New Roman" w:eastAsia="Times New Roman"/>
        </w:rPr>
        <w:t xml:space="preserve">из Недвижимости никто не снят с регистрационного учета временно (в армию, в места лишения свободы и др.);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3.2.8.</w:t>
      </w:r>
      <w:r>
        <w:rPr>
          <w:rFonts w:ascii="Times New Roman" w:hAnsi="Times New Roman" w:eastAsia="Times New Roman"/>
        </w:rPr>
        <w:t xml:space="preserve">Недвижимость совместно нажитым имуществом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Продавец обязуется полностью погасить задолженности по коммунальным и иным платежам (в том числе за газ, электроэнергию, отопление, домофон), а также по абонентской плате за пользование телефонным номером, за междугородние и международные переговоры за период до даты подписания Акта приема-передачи Недвижимости, что должно подтверждаться квитанциями об оплате, которые вместе со всеми экземплярами ключей подлежат передаче Покупателю. В случае обнаружения фактов, свидетельствующих о наличии задолженностей по коммунальным и иным платежам Покупатель вправе соразмерно уменьшить покупную цену Недвижимости и оплатить их самостоятельно.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Продавец обязуется немедленно уведомить Покупателя об ухудшении состояния Недвижимости, оборудования и имущества, подлежащего передаче Покупателю согласно описи имущества, далее «Опись имущества», составляемой по желанию Сторон и прилагаемой в этом случае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Недвижимость должна быть освобождена Продавцом от имущества, не входящего в ее цену и передана Покупателю по Акту приема-передачи не позднее __________ дней с даты выдачи Покупателю Свидетельства о государственной регистрации права.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Объект будет оформляться в собственность следующего лица/лиц: ______________________ или иного лица по указанию Покупателя.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РАСЧЕТЫ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Цена Недвижимости составляет денежную сумму, эквивалентную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Расходы оплачивают: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сбор документов необходимых для государственной регистрации Основного договора и перехода права по нему – Покупатель;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подготовка проекта Основного договора – Покупатель;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4.2.3.</w:t>
      </w:r>
      <w:r>
        <w:rPr>
          <w:rFonts w:ascii="Times New Roman" w:hAnsi="Times New Roman" w:eastAsia="Times New Roman"/>
        </w:rPr>
        <w:t xml:space="preserve">государственная регистрация Основного договора и перехода права по нему – Покупатель;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4.2.4.</w:t>
      </w:r>
      <w:r>
        <w:rPr>
          <w:rFonts w:ascii="Times New Roman" w:hAnsi="Times New Roman" w:eastAsia="Times New Roman"/>
        </w:rPr>
        <w:t xml:space="preserve">аренда индивидуального банковского сейфа, дополнительное соглашение к договору аренды – Покупатель;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Расчеты по Основному договору производятся через депозитарную ячейку депозитария « ____________________ », находящегося по адресу: ______________________ . При этом денежные средства, причитающиеся Продавцу в качестве цены Недвижимости, помещаются на хранение в индивидуальный банковский сейф (условия допуска к сейфу определяются дополнительным соглашением к договору аренды сейфа), ключ от которого находится у Покупателя, и изымаются лицами, указанными в дополнительном соглашении к договору аренды сейфа, после регистрации Основного договора и перехода права по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возникновения дополнительных расходов по инициативе одной из Сторон их оплачивает Сторона-инициатор.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Если при подписании Акта приема-передачи Недвижимости имущество, указанное в Описи, будет отсутствовать или будет повреждено, Продавец обязуется полностью возместить Покупателю расходы последнего по приобретению или восстановлению недостающего или поврежденного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неисполнения либо ненадлежащего исполнения любого из условий Договора, сообщения недостоверных сведений, выявления обстоятельств, которые могут привести к признанию Основного договора недействительным, настоящий договор считается расторгнутым.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Если Основной договор не может быть заключен вследствие наступления обстоятельств непреодолимой силы, то есть обстоятельств чрезвычайных и непредотвратимых при данных условиях, настоящий договор считается расторгнутым.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Окончание срока действия Договора не влечет прекращения обязательств в соответствии с п.5.1, 5.2, 5.3.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обязуются информировать друг друга 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6.1.1.</w:t>
      </w:r>
      <w:r>
        <w:rPr>
          <w:rFonts w:ascii="Times New Roman" w:hAnsi="Times New Roman" w:eastAsia="Times New Roman"/>
        </w:rPr>
        <w:t xml:space="preserve">возникновении обстоятельств, которые могут влиять на исполнение Договора, в том числе об изменении гражданского состояния, утере документов или изменении реквизитов документов, удостоверяющих личность, изменении постоянного места жительства;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6.1.2.</w:t>
      </w:r>
      <w:r>
        <w:rPr>
          <w:rFonts w:ascii="Times New Roman" w:hAnsi="Times New Roman" w:eastAsia="Times New Roman"/>
        </w:rPr>
        <w:t xml:space="preserve">невозможности получения уведомлений в связи с предполагаемым отсутствием и сообщать информацию об иной возможности оповещения отсутствующей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Договор заключен на срок до дня, указанного в п.3.1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Все изменения и дополнения к Договору совершаются по согласию Сторон в письменной форме в виде Дополнительного соглашения к Договору, которое в случае составления прилагается к настоящему Договору и является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Настоящий Предварительный договор составлен и подписан в двух экземплярах, имеющих равную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2026-04-09T09:39:35.631Z</dcterms:created>
  <dcterms:modified xsi:type="dcterms:W3CDTF">2026-04-09T09:39:35.631Z</dcterms:modified>
</cp:coreProperties>
</file>