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рекламу в интернете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по заданию Заказчика обязуется выполнить услуги, указанные в п.1.2 настоящего Договора, а Заказчик обязуется принять и оплатить в сроки и в порядке, определенными настоящим Договором и Приложениями к нему, каждое из которых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Услуги, связанные с размещением рекламных материалов Заказчика в сети Интернет, на Интернет-ресурсах Исполнителя и/или его партнеров. Например, в сервисах контекстной рекламы на поисковых системах и сайтах участниках их партнерских рекламных сетей: Яндекс.Директ, и/или Google AdWords, и/или Бегун, и/или в системах размещения товарных предложений, включая, систему Яндекс.Маркет и/или в прочих системах, и/или с помощью инструмента размещения медийной рекламы на поиске Яндекса и в его рекламной сети – БаЯн (медийно-контекстный баннер – МКБ), и/или в системе Яндекс.Справочник (приоритетное размещение адреса организации на Яндекс.Картах) на условиях, установленных данным Договором и Приложениями к нему.</w:t>
      </w:r>
    </w:p>
    <w:p>
      <w:pPr>
        <w:jc w:val="left"/>
        <w:spacing w:before="240" w:after="120" w:line="360" w:lineRule="auto"/>
      </w:pPr>
      <w:r>
        <w:rPr>
          <w:rFonts w:ascii="Times New Roman" w:hAnsi="Times New Roman" w:eastAsia="Times New Roman"/>
          <w:b/>
          <w:sz w:val="28"/>
          <w:szCs w:val="28"/>
        </w:rPr>
        <w:t xml:space="preserve">2. ПОРЯДОК ИСПОЛНЕНИЯ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Предоставляемые Заказчиком рекламные материалы должны соответствовать нормам и требованиям действующего законодательства РФ, и «Требованиям к рекламным материалам» Исполнителя, размещенным и/или доступным в сети Интернет. Для сервисов Яндекса (Яндекс.Директ, Яндекс.Маркет, Яндекс.Справочник, БаЯн) по адресу: http://advertising.yandex.ru/trebovaniya1.xml, для системы Google AdWords по адресу: https://adwords.google.com/support/bin/topic.py?topic=52, для системы Бегун по адресу: http://www.begun.ru. Исполнитель оставляет за собой право отклонить любые предоставленные Заказчиком рекламные материалы, а также приостановить размещение рекламных материалов в случаях, если их размещение и/или содержание, и/или форма противоречат указанным выше требованиям, либо не соответствуют рекламной политике Исполнителя.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течение __________ рабочих дней с момента предоставления Заказчиком рекламных материалов. Исполнитель обязуется принимать решение о размещении рекламных материалов Заказчика либо об отказе от размещения. Решение Исполнителя об отказе от размещения может быть принято по любым основаниям, указанным в п.2.1 настоящего Договора, которые Исполнитель сочтет существенными в каждом конкретном случае. Решение Исполнителя об отказе от размещения доводится до сведения Заказчика любым возможным способом в день его принятия.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гарантирует, что содержание и форма рекламных материалов, определение и использование ключевых слов, размещение Исполнителем рекламных материалов в соответствии с определенными Исполнителем условиями размещения не нарушает и не влечет за собой нарушение каких-либо прав третьих лиц и действующего законодательства РФ в том числе, но, не ограничиваясь, ФЗ «О рекламе».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предоставляет Исполнителю всю информацию, необходимую для оказания услуг, и осуществляет предоставление рекламных материалов, размещаемых согласно настоящему Договору.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Заказчик предоставляет по запросу Исполнителю лицензии, сертификаты, декларации соответствия и другие документы (при необходимости) или их надлежаще заверенные копии на рекламируемые товары (работы, услуги), а также документы, свидетельствующие о достоверности информации, содержащейся в рекламном объявлении, и документы, подтверждающие соблюдение Заказчиком авторских и смежных прав в отношении объектов интеллектуальной собственности, используемых в рекламных материалах, а также выдает в письменном виде разрешение на использование интеллектуальной собственности Заказчика для осуществления Исполнителем своих обязанностей по настоящему Договору.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 исполнении настоящего Договора Заказчику предоставляется возможность ознакомления с данными статистики рекламной кампании в электронном виде через вэб-интерфейс с использованием логина и пароля на интернет-ресурсах Исполнителя и/или его партнеров.</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Исполнитель вправе в целях исполнения настоящего Договора заключать договоры с третьими лицами.</w:t>
      </w:r>
    </w:p>
    <w:p>
      <w:pPr>
        <w:jc w:val="left"/>
        <w:spacing w:before="240" w:after="120" w:line="360" w:lineRule="auto"/>
      </w:pPr>
      <w:r>
        <w:rPr>
          <w:rFonts w:ascii="Times New Roman" w:hAnsi="Times New Roman" w:eastAsia="Times New Roman"/>
          <w:b/>
          <w:sz w:val="28"/>
          <w:szCs w:val="28"/>
        </w:rPr>
        <w:t xml:space="preserve">3. ЦЕНА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Размещение рекламных материалов Заказчика осуществляется на основании расценок (тарифов), установленных системами Яндекс.Директ, Яндекс.Маркет, Яндекс.Справочник, БаЯн и прочих сервисов Яндекса (http://advertising.yandex.ru/price.xml), а также Google AdWords и Бегун.</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размещения рекламно-информационных материалов и их тип, например – «Реклама в системе Яндекс.Директ», указываются в счете, выставляемым Исполнителем Заказчику. Заказчик обязан своевременно, и в полном объеме перечислять Исполнителю денежные средства, согласно счетам, необходимые для выполнения настоящего договора. При этом факсимильные или электронные копии счетов, направленные Заказчику, считаются полученными и подлежащими оплате в течение __________ банковских дней. Оригиналы счетов, после отправки их по факсу или электронной почтой могут передаваться Заказчику вместе с Актами об оказанных услугах с курьером и/или почтовой доставкой, по завершению рекламных кампаний.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 создание, настройку и ведение кампании в системе Google AdWords, Исполнитель удерживает __________% от бюджета, подлежащего перечислению в систему.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Оплата производится путем перечисления денежных средств на расчетный счет Исполнителя. При безналичных расчетах днем оплаты является день получения денежных средств на расчетный счет Исполнителя. Оплата производится в рублях на основании выставленного счета в течение __________ банковских дней со дня выставления счета Исполнителем.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Исполнитель вправе не размещать рекламные материалы Заказчика до момента поступления денежных средств в полном объеме.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Исполнитель имеет право изменять цены, виды и объемы предоставляемых Исполнителем услуг. В случаях, когда изменения имеют существенное значение для исполнения Исполнителем своих обязательств по настоящему Договору, Исполнитель обязуется предварительно уведомлять Заказчика о таких изменениях по электронной почте, не позднее, чем за __________ календарных дней до вступления в силу данных изменений.</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Цены и объемы предоставляемых Исполнителем услуг не подлежат изменению: по ранее оплаченным Заказчиком счетам; по счетам, ранее выставленным Заказчику, за исключением счетов, оплата которых просрочена.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По окончании каждого отчетного периода, но не позднее __________ дней после него. Исполнитель предоставляет Заказчику Акт об оказанных услугах. В течение __________ рабочих дней с момента предоставления Акта об оказанных услугах Заказчик обязан принять его или письменно сообщить Исполнителю о возражениях по Акту об оказанных услугах. По истечении указанного срока Акт об оказанных услугах считается принятым Заказчиком в полном объеме без претензий.</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Стороны согласились, что в спорных ситуациях достаточным подтверждением объема и стоимости, оказанных по настоящему Договору Услуг, являются данные статистики Исполнителя, доступные Заказчику в электронном виде через вэб-интерфейс с использованием логина и пароля на интернет-ресурсах Исполнителя и/или его партнеров.</w:t>
      </w:r>
    </w:p>
    <w:p>
      <w:pPr>
        <w:jc w:val="left"/>
        <w:spacing w:before="240" w:after="120" w:line="360" w:lineRule="auto"/>
      </w:pPr>
      <w:r>
        <w:rPr>
          <w:rFonts w:ascii="Times New Roman" w:hAnsi="Times New Roman" w:eastAsia="Times New Roman"/>
          <w:b/>
          <w:sz w:val="28"/>
          <w:szCs w:val="28"/>
        </w:rPr>
        <w:t xml:space="preserve">4. УВЕДОМЛЕНИЯ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настоящему Договору Стороны вправе передавать друг другу документы с использованием средств факсимильной и/или электронной связи. Такие документы будут считаться врученными с момента получения отправителем документа от принимающей документ Стороны факсимильного и/или электронного уведомления о получении сообщения. Данное сообщение должно содержать полностью время принятия документа, фамилию, имя, отчество, должность принявшего документ сотрудника, а также его подпись. Оригиналы отправленных документов должны предоставляться Сторонами вместе с указанными в настоящем Договоре Актами. Исполнитель вправе использовать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 при подписании настоящего Договора, Приложений и Дополнительных соглашений. Актов, запросов, уведомлений, писем и иной корреспонденции связанной с настоящим Договором.</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обязуются сохранять в тайне и считать конфиденциальными условия настоящего Договора, полученную в процессе исполнения настоящего Договора информацию о коммерческой деятельности любой из Сторон, а также всю информацию, переданную одной Стороной другой Стороне, и обозначенную передающей Стороной как конфиденциальная информация передающей Стороны (далее – Конфиденциальная Информация), и не раскрывать, не разглашать, не опубликовывать или иным способом не предоставлять такую информацию какой-либо третьей стороне без предварительного письменного разрешения передающей Стороны.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предпримет все необходимые меры для зашиты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связанных с исполнением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Конфиденциальная Информация всегда остается собственностью передающей Стороны и не должна копироваться или иным способом воспроизводиться без предварительного письменного согласия передающей Стороны.</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Обязательство сохранять в тайне Конфиденциальную Информацию передающей Стороны не распространяется на информацию, которая: на момент раскрытия являлась или стала всеобщим достоянием, иначе как вследствие нарушения, допущенного принимающей Стороной; или становится известной принимающей Стороне из источника, иного, чем передающая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Конфиденциальной Информации является третья сторона; или была известна принимающей Стороне до ее раскрытия по настоящему Договору, что подтверждается документами, достаточными для установления факта обладания Конфиденциальной Информацией; или была раскрыта с письменного разрешения передающей Стороны.</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Обязательство сохранять в тайне Конфиденциальную Информацию в соответствии с условиями настоящей ст.5 вступает в силу с момента подписания настоящего Договора обеими Сторонами и остается в силе в течение __________ лет с момента окончании срока действия настоящего Договора или его расторжения по какой-либо причине.</w:t>
      </w:r>
    </w:p>
    <w:p>
      <w:pPr>
        <w:jc w:val="left"/>
        <w:spacing w:before="240" w:after="120" w:line="360" w:lineRule="auto"/>
      </w:pPr>
      <w:r>
        <w:rPr>
          <w:rFonts w:ascii="Times New Roman" w:hAnsi="Times New Roman" w:eastAsia="Times New Roman"/>
          <w:b/>
          <w:sz w:val="28"/>
          <w:szCs w:val="28"/>
        </w:rPr>
        <w:t xml:space="preserve">6. ОТВЕТСТВЕННОСТЬ И ОГРАНИЧЕНИЕ ОТВЕТСТВЕННОСТИ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нарушение условий настоящего Договора Стороны несут ответственность, предусмотренную законодательством РФ 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Исполнитель не несет ответственности по настоящему Договору:</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за какие-либо косвенные/непрямые убытки и/или упущенную выгоду Заказчика вне зависимости от того, мог ли Исполнитель предвидеть возможность причинения таких убытков в конкретной ситуации или нет;</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за какую-либо часть работ/услуг, требуемых для реализации настоящего Договора, выполняемых Заказчиком без предусмотренной ответственности и/или контроля Исполнителя, а также за какой-либо ущерб, явившийся следствием действия или бездействия, или нарушения настоящего Договора Заказчиком.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Совокупная ответственность Исполнителя в отношении оказания услуг по размещению рекламных материалов, в том числе по настоящему Договору, ограничивается __________% от стоимости услуг Исполнителя по соответствующему счету.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Заказчик самостоятельно в полном объеме несет ответственность за соответствие содержания и формы рекламных материалов требованиям законодательства, юридическую правомерность использования логотипов, фирменных наименований и прочих объектов интеллектуальной собственности и средств индивидуализации в рекламных материалах, в т.ч. в перечне ключевых слов, а равно за отсутствие в материалах обязательной информации, предусмотренной законодательством РФ.</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если размещение материалов по настоящему Договору явилось основанием для предъявления к Исполнителю претензий, исков и/или предписаний по уплате штрафных санкций со стороны государственных органов и/или третьих лиц. Заказчик обязуется незамедлительно по требованию Исполнителя предоставить ему всю запрашиваемую информацию, касающуюся размещения и содержания материалов, содействовать Исполнителю в урегулировании таких претензий и исков, а также возместить все убытки (включая судебные расходы, расходы по уплате штрафов), причиненные Исполнителю вследствие предъявления ему таких претензий, исков, предписаний в связи с нарушением прав третьих лиц и/или действующего законодательства РФ в результате размещения материалов.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За нарушение Заказчиком сроков оплаты, указанных в п.3.2 настоящего Договора, Исполнитель вправе взыскать с Заказчика пеню в размере __________% от стоимости размещения рекламно-информационных материалов за каждый день просрочки. Заказчик обязан уплатить пеню в случае предъявления письменного (электронного, факсимильного, доставленного курьером или почтовой доставкой) требования Исполнителя.</w:t>
      </w:r>
    </w:p>
    <w:p>
      <w:pPr>
        <w:jc w:val="left"/>
        <w:spacing w:before="240" w:after="120" w:line="360" w:lineRule="auto"/>
      </w:pPr>
      <w:r>
        <w:rPr>
          <w:rFonts w:ascii="Times New Roman" w:hAnsi="Times New Roman" w:eastAsia="Times New Roman"/>
          <w:b/>
          <w:sz w:val="28"/>
          <w:szCs w:val="28"/>
        </w:rPr>
        <w:t xml:space="preserve">7. СРОК ДЕЙСТВИЯ И УСЛОВИЯ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заключается на срок один год и вступает в силу с даты подписания его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считается пролонгированным на один календарный год на тех же условиях, если ни одной из Сторон не будет направлено уведомление о прекращении действия настоящего Договора не позднее, чем за __________ календарных дней до даты окончания срока действия настоящего Договора. Пролонгация возможна неограниченное количество раз.</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Настоящий Договор может быть расторгнут досрочно:</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по соглашению Сторон в любое время;</w:t>
      </w:r>
    </w:p>
    <w:p>
      <w:pPr>
        <w:jc w:val="left"/>
        <w:spacing w:before="0" w:after="120" w:line="360" w:lineRule="auto"/>
      </w:pPr>
      <w:r>
        <w:rPr>
          <w:rFonts w:ascii="Times New Roman" w:hAnsi="Times New Roman" w:eastAsia="Times New Roman"/>
          <w:b/>
        </w:rPr>
        <w:t xml:space="preserve">7.3.2.</w:t>
      </w:r>
      <w:r>
        <w:rPr>
          <w:rFonts w:ascii="Times New Roman" w:hAnsi="Times New Roman" w:eastAsia="Times New Roman"/>
        </w:rPr>
        <w:t xml:space="preserve">по инициативе любой из Сторон с письменным уведомлением другой Стороны не менее чем за __________ дней до предполагаемой даты расторжения;</w:t>
      </w:r>
    </w:p>
    <w:p>
      <w:pPr>
        <w:jc w:val="left"/>
        <w:spacing w:before="0" w:after="120" w:line="360" w:lineRule="auto"/>
      </w:pPr>
      <w:r>
        <w:rPr>
          <w:rFonts w:ascii="Times New Roman" w:hAnsi="Times New Roman" w:eastAsia="Times New Roman"/>
          <w:b/>
        </w:rPr>
        <w:t xml:space="preserve">7.3.3.</w:t>
      </w:r>
      <w:r>
        <w:rPr>
          <w:rFonts w:ascii="Times New Roman" w:hAnsi="Times New Roman" w:eastAsia="Times New Roman"/>
        </w:rPr>
        <w:t xml:space="preserve">по иным основаниям, предусмотренным настоящим Договором и/или действующим законодательством РФ.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 расторжении настоящего Договора Сторонами производятся окончательные взаиморасчеты с учетом стоимости, фактически оказанных по настоящему Договору услуг.</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Сторон по настоящему Договору, которые в силу своей природы должны продолжать действовать (включая обязательства в отношении конфиденциальности, проведения взаиморасчетов, но не ограничиваясь указанным), остаются в силе после окончания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настоящего Договора, либо если неисполнение обязательств Сторонами по настоящему Договору явилось следствием событий чрезвычайного характера, которые Стороны не могли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восстание, забастовка, землетрясение, наводнение, пожар, суровые погодные условия или подобные явления, правительственные постановления, распоряжения (указы) государственных органов (Президента РФ), законы и иные нормативные акты компетентных органов, принятые после подписания настоящего Договора и делающие невозможным исполнение обязательств, установленных настоящим Договором, а также действия государственных или муниципальных органов и их представителей, препятствующих выполнению условий Договора, и другие непредвиденные обстоятельства, в том числе неполадки городской электросети, но не ограничиваясь указанным.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ссылающаяся на обстоятельства непреодолимой силы, обязана информировать другую Сторону о наступлении и характере подобных обстоятельств в письменной форме с приложением копий соответствующих документов.</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если срок действия обстоятельств непреодолимой силы превышает __________ месяцев, каждая из Сторон имеет право расторгнуть настоящий Договор.</w:t>
      </w:r>
    </w:p>
    <w:p>
      <w:pPr>
        <w:jc w:val="left"/>
        <w:spacing w:before="240" w:after="120" w:line="360" w:lineRule="auto"/>
      </w:pPr>
      <w:r>
        <w:rPr>
          <w:rFonts w:ascii="Times New Roman" w:hAnsi="Times New Roman" w:eastAsia="Times New Roman"/>
          <w:b/>
          <w:sz w:val="28"/>
          <w:szCs w:val="28"/>
        </w:rPr>
        <w:t xml:space="preserve">9. ПРОЧИЕ ОБЯЗАТЕЛЬСТВА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и его исполнение регулируется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споры и разногласия между Сторонами по настоящему Договору, в связи с настоящим Договором и/или его исполнением Стороны будут стремиться урегулировать путем переговоров. Если в результате переговоров Стороны не достигли взаимоприемлемого решения, спор подлежит разрешению в Арбитражном суде ____________________.</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изменения и дополнения к настоящему Договору оформляются письменно в форме Приложений и или Дополнительных соглашений к настоящему Договору и становятся неотъемлемой частью настоящего Договора с момента их подписания уполномоченными представителями обеих Сторон. Обо всех изменениях юридических и почтовых адресов, правового статуса и банковских реквизитов, Стороны обязаны незамедлительно сообщить друг другу.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если одно или более положений настоящего 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настоящего Договора, и настоящий Договор должен толковаться, таким образом, как если бы он не содержал такого недействительного положения.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представляет собой полное согласие и понимание Сторон в отношении предмета настоящего Договора и отменяет все предшествовавшие его заключению переговоры, обсуждения и договоренности между ними в отношении предмета настоящего Договора. Ни одна из Сторон не связана никакими обязательствами, условиями, гарантиями, заверениями, определениями, иными, чем прямо указанные в настоящем Договоре.</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Настоящий Договор заключен в 2-х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2026-04-06T07:26:24.706Z</dcterms:created>
  <dcterms:modified xsi:type="dcterms:W3CDTF">2026-04-06T07:26:24.706Z</dcterms:modified>
</cp:coreProperties>
</file>