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приему на утилизацию опасных отходов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обязательства по приему, переработке и утилизации опасных Отходов согласно Приложению №1 к настоящему Договору (далее по тексту «Отходов»). Заказчик оплачивает оказанные услуги в порядке и на условиях, предусмотренных настоящим Договором и приложениями к нему.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 принимаемым на утилизацию/переработку Отходам Стороны договорились относить: ______________________.</w:t>
      </w:r>
    </w:p>
    <w:p>
      <w:pPr>
        <w:jc w:val="left"/>
        <w:spacing w:before="240" w:after="120" w:line="360" w:lineRule="auto"/>
      </w:pPr>
      <w:r>
        <w:rPr>
          <w:rFonts w:ascii="Times New Roman" w:hAnsi="Times New Roman" w:eastAsia="Times New Roman"/>
          <w:b/>
          <w:sz w:val="28"/>
          <w:szCs w:val="28"/>
        </w:rPr>
        <w:t xml:space="preserve">2. СТОИМОСТЬ УСЛУГ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услуг Исполнителя определяется по результатам проведенной открытой процедуры (приглашение делать предложение) и утверждается протоколом согласования договорной цены (Приложение №2 к настоящему Договору), подписанным обеими сторонами и являющимся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После подписания протокола согласования договорной цены стоимость услуг не подлежит изменению на протяжении всего срока действия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производит оплату услуг на основании счета Исполнителя в срок не позднее __________ банковских дней от даты получения счета.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Датой оплаты считается дата списания денежных средств с расчетного счета Заказчика.</w:t>
      </w:r>
    </w:p>
    <w:p>
      <w:pPr>
        <w:jc w:val="left"/>
        <w:spacing w:before="240" w:after="120" w:line="360" w:lineRule="auto"/>
      </w:pPr>
      <w:r>
        <w:rPr>
          <w:rFonts w:ascii="Times New Roman" w:hAnsi="Times New Roman" w:eastAsia="Times New Roman"/>
          <w:b/>
          <w:sz w:val="28"/>
          <w:szCs w:val="28"/>
        </w:rPr>
        <w:t xml:space="preserve">3. ПОРЯДОК ВЫПОЛНЕНИЯ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Заявка на прием Отходов подается Заказчиком по мере необходимости путём направления Исполнителю по факсу ____________________ или электронной почте ____________________, указанным в реквизитах к настоящему Договору, или иным доступным способом, согласованным Сторонами. В заявке указывается объём, вид Отходов и точная дата выполнения Исполнителем своих обязательств по приему Отходов на утилизацию/переработку. В случае если в течение __________ рабочих дней с момента подачи Заказчиком заявки Исполнитель не предоставит Заказчику возражения по содержанию заявки, указанная заявка считается принятой Исполнителем и подлежит исполнению.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Исполнитель вправе ограничивать номенклатуру принимаемых Отходов, исходя из ограничений переработки или по иным обоснованным причинам, уведомив об этом Заказчика после получения заявки. Исполнитель вправе отказаться от приема Отходов в случае несоответствия сдаваемого количества и/или номенклатуры Отходов.</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Доставка Отходов согласно поданной заявке к месту передачи Отходов производится силами Заказчика и за его счет в заранее согласованную дату и время. Заказчик несет ответственность за обращение с опасными Отходами до момента передачи Отходов в собственность Исполнителя.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Отдельные виды Отходов (промасленные ветошь, опилки, бумага, отходы лакокрасочных материалов) принимаются на утилизацию только в таре, исключающей попадание Отходов в окружающую среду.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Не допускается смешение в одной таре различных видов Отходов. В противном случае Исполнитель вправе отказать представителю Заказчика в приеме Отходов до проведения сортировки Отходов по видам.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Отработанные люминесцентные лампы принимаются на утилизацию неповрежденными и сухими только в упаковке. Бой люминесцентных ламп принимается только в герметичной упаковке, исключающей попадание паров ртути в окружающую среду.</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7 Лакокрасочные материалы принимаются на утилизацию в специальной таре, исключающей попадание опасных отходов в окружающую среду</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Сдача Отходов для выполнения утилизации/переработки осуществляется Заказчиком Исполнителю партиями с оформлением накладных (ф. М-15), в которых указывается вид Отходов и их объём. С момента подписания накладной представителем Исполнителя Отходы переходят в собственность Исполнителя. В течение __________ рабочих дней от даты передачи Исполнителю Отходов на утилизацию/переработку Сторонами подписываются акт приема-передачи Отходов (согласно Приложению №3 к настоящему Договору) и акт выполненных работ (согласно Приложению №4 к настоящему Договору). Подписание актов является свидетельством выполнения Исполнителем обязательств по оказанию услуг и переходом права собственности на Отходы от Заказчика к Исполнителю.</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После подписания актов приема-передачи Отходов и акта выполненных работ Исполнитель в течение __________ рабочих дней направляет Заказчику счет на оплату услуг по приему сданных Отходов, сформированный Исполнителем в соответствии с актом приема-передачи Отходов.</w:t>
      </w:r>
    </w:p>
    <w:p>
      <w:pPr>
        <w:jc w:val="left"/>
        <w:spacing w:before="240" w:after="120" w:line="360" w:lineRule="auto"/>
      </w:pPr>
      <w:r>
        <w:rPr>
          <w:rFonts w:ascii="Times New Roman" w:hAnsi="Times New Roman" w:eastAsia="Times New Roman"/>
          <w:b/>
          <w:sz w:val="28"/>
          <w:szCs w:val="28"/>
        </w:rPr>
        <w:t xml:space="preserve">4. ОБЯЗАТЕЛЬСТВА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Обязанности Заказчика: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Предоставлять Исполнителю сведения, необходимые для оказания услуг по настоящему договору.</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Осуществлять сдачу Отходов только при предъявлении паспорта опасного Отхода (копии паспорта) для каждого вида сдаваемых Отходов.</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Самостоятельно осуществлять оплату за негативное воздействие на окружающую среду за Отходы, переданные Исполнителю по настоящему Договору.</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При осуществлении транспортировки Отходов к месту сдачи руководствоваться законодательством РФ в области обращения с опасными Отходами</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Соблюдать порядок сдачи Отходов, установленный в п.п. 3.1.- 3.8. настоящего Договора.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Заказчик обязан соблюдать на территории Исполнителя правила пожарной, санитарной и экологической безопасности, установленные законодательными и нормативно-правовыми актами РФ и Субъекта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Обязанности Исполнителя:</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Качественно и в срок оказать услуги, предусмотренные настоящим Договором.</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Своевременно передавать Заказчику оформленный акт выполненных работ и акт приема-передачи Отходов в соответствии с п.3.7. настоящего Договора.</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По требованию Заказчика представлять документ, удостоверяющий факт утилизации (переработки) принятых у него Отходов.</w:t>
      </w:r>
    </w:p>
    <w:p>
      <w:pPr>
        <w:jc w:val="left"/>
        <w:spacing w:before="240" w:after="120" w:line="360" w:lineRule="auto"/>
      </w:pPr>
      <w:r>
        <w:rPr>
          <w:rFonts w:ascii="Times New Roman" w:hAnsi="Times New Roman" w:eastAsia="Times New Roman"/>
          <w:b/>
          <w:sz w:val="28"/>
          <w:szCs w:val="28"/>
        </w:rPr>
        <w:t xml:space="preserve">5. ГАРАНТИИ И ОТВЕТСТВЕННОСТИ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заявляют и гарантируют, что на момент подписания настоящего Договора они должным образом организованы, зарегистрированы компетентными государственными органами, реально существуют, имеют все права и полномочия на владение своим имуществом и ведение дел, обладают соответствующими сертификатами и лицензиями для осуществления своей основной деятельности.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неисполнении или ненадлежащем исполнении одной из Сторон своих обязательств по Договору, она обязуется по письменному требованию другой Стороны предпринять меры к исполнению качественно и в срок своих обязательств по настоящему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Исполнитель несёт полную ответственность за качество оказания услуг, за соблюдение сроков выполнения услуги, а также за полноту и правильность оформления сопроводительной документации на услуги.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несет ответственность за неисполнение или ненадлежащее исполнение своих обязательств по Договору в размере реального ущерба, причиненного Исполнителю, кроме случаев просрочки оплаты выполненной услуги.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За просрочку оплаты за оказанные услуги Заказчик уплачивает Исполнителю пени в размере __________% от стоимости оказанной услуги за каждый день просрочки платежа, но всего не более __________% от суммы задолженности. Пеня начисляется за весь период просрочки и уплачивается Исполнителем при условии получения от Заказчика письменного требования (претензии) об уплате пени.</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будет нести ответственность за невыполнение своих обязательств по Договору в срок, если неисполнение будет являться следствием обстоятельств непреодолимой силы (далее в настоящем разделе – ОНС), то есть чрезвычайных и непредвиденных обстоятельств, возникающих в период действия Договора, на которые затронутая ими Сторона (далее – Затронутая сторона) не может реально воздействовать и которые она не могла реально предвидеть (в том числе, наводнения, землетрясения, извержения вулкана и иные стихийные бедствия, войны и военные действия, блокады, запрещение импорта или экспорта, изменения законодательства). Пожары и забастовки признаются ОНС, если они не являются результатом виновного и/или неосторожного действия/бездействия Затронутой стороны и/или контролируемых ей лиц (работники, подрядчики, консультанты и прочие). Сбои/перерывы в работе используемого Затронутой стороной оборудования и/или программного обеспечения, повреждение линий и/или средств связи являются ОНС, только если они вызваны действием природных и/или техногенных факторов и не являются результатом виновного и/или неосторожного действия/бездействия Затронутой стороны и/или третьих лиц.</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Затронутая сторона обязана незамедлительно, но не позднее __________ календарных дней с момента наступления ОНС, уведомить в письменном виде другую Сторону об их наступлении, предполагаемом сроке действия, по возможности дать оценку их влияния на исполнение (включая срок исполнения) обязательств по Договору, за исключением случаев, когда такое уведомление невозможно в силу действия таких обстоятельств. По прекращении действия ОНС Затронутая сторона обязана в те же сроки уведомить об этом другую Сторону, с указанием предполагаемого срока исполнения обязательств по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Отсутствие либо несвоевременное уведомление о наступлении ОНС лишает Затронутую сторону права на освобождение от ответственности за неисполнение обязательств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 требованию другой Стороны Затронутая сторона обязана предоставить официальный документ, выданный компетентным государственным органом или организацией, подтверждающий факт наступления событий, являющихся ОНС.</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Возникновение ОНС продлевает срок исполнения обязательств по Договору на период, соответствующий времени действия указанных обстоятельств, с учетом разумного срока для устранения их последствий, если Стороны не договорились об ином.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если ОНС и их последствия будут продолжаться более __________ месяцев, то каждая из Сторон вправе в одностороннем внесудебном порядке потребовать расторжения Договора. При этом каждая из Сторон вправе требовать от другой Стороны всего полученного по Договору, если из существа Договора следует или он содержит условие о том, что эта Сторона заинтересована только в полном исполнении Договора и вправе отказаться от Договора, если возможно только частичное исполнение Договора.</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меры к ее защите не меньшие, чем принимаемые ею для защиты собственной конфиденциальной информации.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Конфиденциальной считается информация, полученная в рамках исполнения настоящего Договора и содержащая в том числе, но не ограничиваясь этим: коммерческую тайну, персональные данные либо иную охраняемую законом информацию или информацию, которая в момент передачи обозначена передающей ее стороной грифом «Конфиденциально» либо «Строго конфиденциально» с указанием полного наименования и адреса места нахождения ее обладателя.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Конфиденциальная информация может предоставляться компетентным государственным органам и регуляторам рынка ценных бумаг в случаях и в порядке, предусмотренных действующим законодательством, что не влечет за собой наступление ответственности за ее разглашение.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Сторон, изложенные в настоящем разделе, действуют в течение срока действия настоящего Договора и ____________________ после его прекращения.</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связанные с исполнением (изменением или расторжением) настоящего Договора, Стороны стремятся разрешить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не достижения согласия путем переговоров Стороны урегулируют споры, указанные в п.6.1. в досудебном (претензионном) порядке.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Претензия предъявляется в письменной форме. В претензии излагается мотивированное требование заявителя.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Претензия направляется по месту нахождения адресата по почте заказным письмом с уведомлением о вручении либо курьером с вручением адресату под расписку.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получения заявителем претензии отказа в добровольном удовлетворении требований другой Стороной, либо неполучения ответа в течение __________ рабочих дней от даты направления претензии, заявитель претензии вправе передать спор на рассмотрение в Арбитражный суд г. ____________________ в установленном законодательством Российской Федерации порядке.</w:t>
      </w:r>
    </w:p>
    <w:p>
      <w:pPr>
        <w:jc w:val="left"/>
        <w:spacing w:before="240" w:after="120" w:line="360" w:lineRule="auto"/>
      </w:pPr>
      <w:r>
        <w:rPr>
          <w:rFonts w:ascii="Times New Roman" w:hAnsi="Times New Roman" w:eastAsia="Times New Roman"/>
          <w:b/>
          <w:sz w:val="28"/>
          <w:szCs w:val="28"/>
        </w:rPr>
        <w:t xml:space="preserve">9. СРОК ДЕЙСТВИЯ ДОГОВОРА, ПОРЯДОК ИЗМЕНЕНИЯ И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подписания обеими Сторонами и действует по «______» __________ 2026 года.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если ни одна из Сторон не заявит о прекращении настоящего Договора не менее чем за __________ календарных дней до истечения срока его действия, Договор считается пролонгированным на тех же условиях на один календарный год.</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может быть изменен или расторгнут по взаимному согласию Сторон путем подписания двустороннего соглашения, кроме случаев, когда Договором прямо предусмотрена возможность изменения условий в одностороннем порядке. Несоблюдение письменной формы, а также отсутствие подписи уполномоченного представителя или печати одной из Сторон влечет недействительность соглашения об изменении или расторжении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может быть расторгнут в одностороннем внесудебном порядке по инициативе Заказчика при условии направления другой Стороне письменного уведомления о расторжении не менее, чем за __________ рабочих дней до предполагаемой даты расторжения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 случае досрочного расторжения Договора по вине Исполнителя, последний уплачивает неустойку в размере __________% от стоимости не оказанных услуг и возмещает Заказчику убытки, причиненные досрочным расторжением Договора и не покрытые неустойкой.</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Все взаиморасчеты Сторон должны быть завершены в течение __________ рабочих дней от даты расторжения Договора.</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Расторжение Договора не освобождает Стороны от исполнения обязательств, возникших до даты расторжения.</w:t>
      </w:r>
    </w:p>
    <w:p>
      <w:pPr>
        <w:jc w:val="left"/>
        <w:spacing w:before="240" w:after="120" w:line="360" w:lineRule="auto"/>
      </w:pPr>
      <w:r>
        <w:rPr>
          <w:rFonts w:ascii="Times New Roman" w:hAnsi="Times New Roman" w:eastAsia="Times New Roman"/>
          <w:b/>
          <w:sz w:val="28"/>
          <w:szCs w:val="28"/>
        </w:rPr>
        <w:t xml:space="preserve">10. ПРОЧИЕ УСЛОВИЯ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Не позднее даты подписания настоящего Договора Исполнитель обязан представить Заказчику сведения в отношении всей цепочки своих собственников (выгодоприобретателей), включая конечных бенефициаров, а также в отношении состава исполнительных органов по форме Приложения №5 к настоящему Договору, с предоставлением подтверждающих документов. В случае каких-либо изменений в указанной цепочке собственников, в том числе конечных бенефициаров, или в составе исполнительных органов Исполнителя, последний обязан незамедлительно уведомлять об этом Заказчика, с приложением подтверждающих документов.В случае нарушения обязательств по данному пункту или отказа от их выполнения Заказчик вправе в одностороннем внесудебном порядке отказаться от Договора (расторгнуть Договор), уведомив об этом Исполнителя за __________ рабочих дня до даты расторжения.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После подписания настоящего Договора все предварительные соглашения, переговоры и переписка по вопросам, касающимся настоящего Договора, теряют юридическую силу.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изменения своих адресов (места нахождения, почтового), банковских реквизитов, отгрузочных реквизитов каждая из Сторон обязана в течение __________ рабочих дней уведомить об этом другую Сторону и несет риск последствий, вызванных отсутствием у другой Стороны указанных сведений. Указанные изменения вступают в силу для другой Стороны от даты их получения.</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в письменном виде в адрес места нахождения другой Стороны заказным письмом с уведомлением о вручении, либо курьером с вручением адресату под расписку, а также могут передаваться по e-mail, указанным в разделе 11 настоящего Договора. Уведомления, сообщения или информация, переданные посредством e-mail, считаются доставленными с момента их направления, а направленные курьером или по почте – с момента их получения адресатом. Указанные уведомления могут быть продублированы по факсам, номера которых указаны в разделе 11 настоящего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Права и обязанности Сторон, прямо не предусмотренные в настоящем Договоре, определяются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Настоящий Договор составлен и подписан в 2-х экземплярах, имеющих равную юридическую силу - по одному для каждой из Стороны.</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К настоящему Договору прилагаются и являются его неотъемлемой частью:</w:t>
      </w:r>
    </w:p>
    <w:p>
      <w:pPr>
        <w:jc w:val="left"/>
        <w:spacing w:before="0" w:after="60" w:line="360" w:lineRule="auto"/>
      </w:pPr>
      <w:r>
        <w:rPr>
          <w:rFonts w:ascii="Times New Roman" w:hAnsi="Times New Roman" w:eastAsia="Times New Roman"/>
        </w:rPr>
        <w:t xml:space="preserve">• Приложение №1 «Спецификация» (форма);</w:t>
      </w:r>
    </w:p>
    <w:p>
      <w:pPr>
        <w:jc w:val="left"/>
        <w:spacing w:before="0" w:after="60" w:line="360" w:lineRule="auto"/>
      </w:pPr>
      <w:r>
        <w:rPr>
          <w:rFonts w:ascii="Times New Roman" w:hAnsi="Times New Roman" w:eastAsia="Times New Roman"/>
        </w:rPr>
        <w:t xml:space="preserve">• Приложение №2 «Протокол согласования договорной цены» (форма);</w:t>
      </w:r>
    </w:p>
    <w:p>
      <w:pPr>
        <w:jc w:val="left"/>
        <w:spacing w:before="0" w:after="60" w:line="360" w:lineRule="auto"/>
      </w:pPr>
      <w:r>
        <w:rPr>
          <w:rFonts w:ascii="Times New Roman" w:hAnsi="Times New Roman" w:eastAsia="Times New Roman"/>
        </w:rPr>
        <w:t xml:space="preserve">• Приложение №3 «Акт приема – передачи опасных отходов» (форма);</w:t>
      </w:r>
    </w:p>
    <w:p>
      <w:pPr>
        <w:jc w:val="left"/>
        <w:spacing w:before="0" w:after="60" w:line="360" w:lineRule="auto"/>
      </w:pPr>
      <w:r>
        <w:rPr>
          <w:rFonts w:ascii="Times New Roman" w:hAnsi="Times New Roman" w:eastAsia="Times New Roman"/>
        </w:rPr>
        <w:t xml:space="preserve">• Приложение №4 «Акт выполненных работ» (форма);</w:t>
      </w:r>
    </w:p>
    <w:p>
      <w:pPr>
        <w:jc w:val="left"/>
        <w:spacing w:before="0" w:after="60" w:line="360" w:lineRule="auto"/>
      </w:pPr>
      <w:r>
        <w:rPr>
          <w:rFonts w:ascii="Times New Roman" w:hAnsi="Times New Roman" w:eastAsia="Times New Roman"/>
        </w:rPr>
        <w:t xml:space="preserve">• Приложение №5 «Сведения о бенефициарах» (форма).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