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выполнение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Подрядчик обязуется по заданию Заказчика выполнить работы согласно Заданию (далее - Работы) и сдать результат Работ Заказчику, а Заказчик обязуется принять результат Работ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Результат выполненных Работ должен быть пригодным для использования по следующему назначению: ____________________ . Качество результата Работ должно соответствовать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Дата начала выполнения Работ «______» __________ 2026 г., дата окончания выполнения Работ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Материалы и оборудование, необходимые для выполнения Работ предоставляет __________ , их перечень согласован в приложении к Договору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материалов и оборудования несет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результата выполненной Работы до ее приемки Заказчиком несет Подрядчик.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Подрядчик вправе привлекать к выполнению Работ субподрядчиков.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Гарантийный срок на результат Работ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Результат выполненных Работ передается по акту приемки-сдачи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Цена Работ по Договору составляет __________ ( __________ )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Оплата по Договору производится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Договор действует в течение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на выполнение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материалов и оборудования, предоставляемых для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приемки-сдачи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