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ремонт офисных помещений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самостоятельно или с привлечением контрагентов из своих материалов, выполнить работы по ремонту офисных помещений: ____________________ по адресу: ______________________ , именуемом в дальнейшем Объектом, с соблюдением норм и правил, требований Заказчика согласно технического задания, а Заказчик – принять выполненные работы и оплатить их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Объем, характер и стоимость работ, предусмотренных в п.1.1 настоящего договора, определяются техническим заданием и сметой, утвержденной Заказчиком и согласованной Подрядчиком.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выполнения работ по данному договору составляет __________ рабочих дней с момента заключения настоящего договора и получения авансового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 по настоящему договору определяется на основании сметной стоимости работ по Объекту. Стоимость работ составила: __________ рублей, в том числе НДС: __________ рублей. Смета настоящего договора прилагается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Подрядчик приступает к выполнению работ после получения от Заказчика авансового платежа в размере: __________ рублей, в том числе НДС: __________ рублей. Окончательный расчет по объекту производится Заказчиком на основании представленных Подрядчиком актов приемки выполненных работ по формам КС-2 и КС-3, составленных на основании сметной стоимости с применением коэффициентов пересчета СМР, действующих на период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ПРИЕМКА И СДАЧА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Сдача-приемка выполненных работ оформляется соответствующими актами форм КС-2 и КС-3, подписываемыми Сторонами и является бесспорным документом для денежных 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Обеспечить беспрепятственный доступ Подрядчика для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Принять выполненную Подрядчиком работу и оплатить ее в течение __________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Своевременно и качественно, на высоком профессиональном уровне и в строгом соответствии со СНиП выполнить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срыва срока исполнения работ, предусмотренного в разделе 2 настоящего договора, по требованию заказчика подрядчик выплачивает неустойку __________ % за каждый день просрочки от суммы выплаченного аванса, но не более __________ % от стоимости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задержку оплаты более __________ банковских дней после приема выполненных работ Заказчиком, Заказчик выплачивает пеню после предъявления требований Подрядчиком в размере __________ % от суммы окончательного расчета за каждый день просрочки, но не более __________ % от стоимости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Споры по настоящему договору должны быть урегулированы по договоренностисторон и, в случае необходимости в претензионном порядке. Срок ответа на претензию __________ календарных дней после ее получения. Если такая договоренность не достигнута, решение споров производится в суде по месту нахождения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Подрядчик гарантирует устранение за свой счет дефектов выполненных строительно-монтажных и ремонтных работ, появившихся в результате недостаточно качественно выполненных работ, в течение __________ лет с момента подписания акта о сдаче-приемке выполненных работ при условии правильной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При изменении своих реквизитов Стороны обязаны известить друг друга в течение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Стороны обязуются не разглашать условия настоящего договора и информацию, полученную в процессе работы на территории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