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строительные работы с самозанятым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(далее — «Договор») Подрядчик обязуется своими силами и с использованием принадлежащих ему материалов выполнить строительные и (или) ремонтные работы по адресу: ______________________ (далее — «Объект»), в соответствии с заданием Заказчика, приведённым в Приложении № 1 к настоящему Договору, а Заказчик обязуется принять результат выполненных работ (далее — «Работы») и оплатить его.</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Перечень, объём и характеристики Работ, требования к материалам и результату Работ определяются Приложением № 1 к настоящему Договору, являющимся его неотъемлемой частью.</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Подрядчик выполняет Работы как физическое лицо, зарегистрированное в качестве плательщика налога на профессиональный доход (самозанятое лицо), без привлечения наёмных работников по трудовым договорам.</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Настоящий Договор является договором подряда в смысле главы 37 Гражданского кодекса Российской Федерации и не является трудовым договором.</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Подрядчик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Выполнить Работы качественно, в полном объёме и в согласованные Сторонами сроки, в соответствии с условиями Договора, заданием Заказчика и действующими строительными нормами и правилами.</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Использовать материалы, соответствующие требованиям Приложения № 1 к Договору и обязательным требованиям безопасности.</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Обеспечить соблюдение правил техники безопасности, охраны труда, пожарной безопасности и иных обязательных требований на Объекте.</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Незамедлительно информировать Заказчика обо всех обстоятельствах, препятствующих выполнению Работ, а также о необходимости выполнения дополнительных работ, не предусмотренных Договором.</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По завершении Работ передать Заказчику результат Работ по акту сдачи-приёмки (далее — «Акт»).</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Самостоятельно уплачивать налог на профессиональный доход и иные обязательные платежи, связанные с получением дохода по настоящему Договору, не привлекая Заказчика к исполнению своих налоговых обязанностей.</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Оформлять и направлять Заказчику подтверждение дохода в виде чека, сформированного с использованием официального приложения «Мой налог» либо иного предусмотренного законодательством сервиса, по каждому факту поступления оплаты по Договору.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Предоставить Подрядчику доступ к Объекту и необходимую для выполнения Работ информацию и документацию в срок до «______» __________ 2026 .</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Обеспечить наличие на Объекте необходимых инженерных коммуникаций (электроснабжение, водоснабжение и т.п.), если иное не предусмотрено Приложением № 1.</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Осуществлять приёмку результата Работ в порядке и сроки, установленные разделом 5 настоящего Договора.</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Оплатить выполненные Работы в размере и в порядке, предусмотренных разделом 3 Договора, на основании выставленных Подрядчиком чеков.</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Подрядчик подтверждает, что на дату заключения настоящего Договора зарегистрирован в качестве плательщика налога на профессиональный доход в соответствии с Федеральным законом от 27.11.2018 № 422-ФЗ.</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Подрядчик обязуется незамедлительно, но не позднее __________ календарных дней с момента изменения своего налогового статуса, письменно уведомить Заказчика о прекращении или приостановлении применения налогового режима налога на профессиональный доход.</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случае утраты Подрядчиком права на применение специального налогового режима налога на профессиональный доход Стороны в течение __________ календарных дней согласуют новые условия сотрудничества либо расторгают настоящий Договор.</w:t>
      </w:r>
    </w:p>
    <w:p>
      <w:pPr>
        <w:jc w:val="left"/>
        <w:spacing w:before="240" w:after="120" w:line="360" w:lineRule="auto"/>
      </w:pPr>
      <w:r>
        <w:rPr>
          <w:rFonts w:ascii="Times New Roman" w:hAnsi="Times New Roman" w:eastAsia="Times New Roman"/>
          <w:b/>
          <w:sz w:val="28"/>
          <w:szCs w:val="28"/>
        </w:rPr>
        <w:t xml:space="preserve">3. СТОИМОСТЬ РАБОТ И ПОРЯДОК РАСЧЁТОВ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Общая стоимость Работ по настоящему Договору составляет __________ ( ______________________ ) рублей. Указанная стоимость является окончательной и включает все расходы Подрядчика, связанные с выполнением Работ.</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Оплата Работ производится Заказчиком без налога на добавленную стоимость (НДС) в связи с применением Подрядчиком специального налогового режима «Налог на профессиональный доход».</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Расчёты по Договору осуществляются путём перечисления денежных средств на банковский счёт Подрядчика либо иным согласованным Сторонами способом: ____________________.</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перечисляет Подрядчику аванс в размере __________ рублей в срок до «______» __________ 2026 . Оставшаяся сумма в размере __________ рублей уплачивается в течение __________ календарных дней с даты подписания Акта.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Основанием для окончательного расчёта является подписанный Сторонами Акт и чек, сформированный Подрядчиком в установленном порядке.</w:t>
      </w:r>
    </w:p>
    <w:p>
      <w:pPr>
        <w:jc w:val="left"/>
        <w:spacing w:before="240" w:after="120" w:line="360" w:lineRule="auto"/>
      </w:pPr>
      <w:r>
        <w:rPr>
          <w:rFonts w:ascii="Times New Roman" w:hAnsi="Times New Roman" w:eastAsia="Times New Roman"/>
          <w:b/>
          <w:sz w:val="28"/>
          <w:szCs w:val="28"/>
        </w:rPr>
        <w:t xml:space="preserve">4. СРОКИ ВЫПОЛНЕНИЯ РАБОТ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Начало выполнения Работ: «______» __________ 2026 .</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Окончание выполнения Работ: «______» __________ 2026 .</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Срок выполнения Работ может быть изменён по соглашению Сторон, оформленному письменным дополнительным соглашением к настоящему Договору.</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возникновения обстоятельств, препятствующих выполнению Работ в установленный срок, Подрядчик обязан уведомить Заказчика в течение __________ календарных дней с момента наступления таких обстоятельств, обосновав необходимость продления сроков.</w:t>
      </w:r>
    </w:p>
    <w:p>
      <w:pPr>
        <w:jc w:val="left"/>
        <w:spacing w:before="240" w:after="120" w:line="360" w:lineRule="auto"/>
      </w:pPr>
      <w:r>
        <w:rPr>
          <w:rFonts w:ascii="Times New Roman" w:hAnsi="Times New Roman" w:eastAsia="Times New Roman"/>
          <w:b/>
          <w:sz w:val="28"/>
          <w:szCs w:val="28"/>
        </w:rPr>
        <w:t xml:space="preserve">5. ПОРЯДОК СДАЧИ И ПРИЁМКИ РЕЗУЛЬТАТА РАБОТ</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 завершении Работ Подрядчик уведомляет Заказчика о готовности к сдаче результата Работ и направляет проект Акта.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Заказчик обязан в течение __________ рабочих дней с даты получения уведомления и проекта Акта осмотреть Объект, проверить качество и объём выполненных Работ и либо подписать Акт, либо направить Подрядчику мотивированный письменный отказ от подписания с перечнем выявленных недостатков.</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выявления недостатков Заказчик вправе потребовать от Подрядчика безвозмездного устранения недостатков в разумный срок либо соразмерного уменьшения цены Работ.</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если Заказчик в указанный в пункте 5.2 срок не направил Подрядчику подписанный Акт или мотивированный отказ от его подписания, Работы считаются принятыми без замечаний, что не освобождает Подрядчика от гарантийных обязательств.</w:t>
      </w:r>
    </w:p>
    <w:p>
      <w:pPr>
        <w:jc w:val="left"/>
        <w:spacing w:before="240" w:after="120" w:line="360" w:lineRule="auto"/>
      </w:pPr>
      <w:r>
        <w:rPr>
          <w:rFonts w:ascii="Times New Roman" w:hAnsi="Times New Roman" w:eastAsia="Times New Roman"/>
          <w:b/>
          <w:sz w:val="28"/>
          <w:szCs w:val="28"/>
        </w:rPr>
        <w:t xml:space="preserve">6. ГАРАНТИИ КАЧЕСТВА И ГАРАНТИЙНЫЕ ОБЯЗАТЕЛЬСТВА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Подрядчик гарантирует, что выполненные Работы соответствуют условиям настоящего Договора, строительным нормам и правилам, а также иным обязательным требованиям.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Гарантийный срок на результат Работ составляет __________ месяцев с даты подписания Сторонами Акта.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течение гарантийного срока Подрядчик обязуется за свой счёт устранять выявленные недостатки, если Заказчик докажет, что они возникли по вине Подрядчика.</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Гражданским кодексом Российской Федерации и условиями настоящего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просрочки выполнения Работ Подрядчик уплачивает Заказчику неустойку в размере __________ процента от стоимости просроченной части Работ за каждый день просрочки, но не более __________ процентов от общей стоимости Работ.</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просрочки оплаты Работ Заказчик уплачивает Подрядчику неустойку в размере __________ процента от суммы просроченного платежа за каждый день просрочки, но не более __________ процентов от указанной суммы.</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Уплата неустойки не освобождает Стороны от исполнения обязательств в натуре и не лишает Стороны права требовать возмещения причинённых убытков в части, не покрытой неустойкой.</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Подрядчик несёт ответственность за причинение вреда имуществу Заказчика и (или) третьих лиц при выполнении Работ в соответствии с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8. ОБСТОЯТЕЛЬСТВА НЕПРЕОДОЛИМОЙ СИЛЫ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Сторона освобождается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которые Сторона не могла ни предвидеть, ни предотвратить разумными мерами.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К обстоятельствам непреодолимой силы относятся, в частности, стихийные бедствия, пожары, наводнения, военные действия, забастовки, акты органов государственной власти и иные чрезвычайные и непредотвратимые при данных условиях обстоятельства.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Сторона, для которой создалась невозможность исполнения обязательств, обязана уведомить другую Сторону о наступлении и прекращении обстоятельств непреодолимой силы в течение __________ календарных дней с момента их наступления или прекращения.</w:t>
      </w:r>
    </w:p>
    <w:p>
      <w:pPr>
        <w:jc w:val="left"/>
        <w:spacing w:before="240" w:after="120" w:line="360" w:lineRule="auto"/>
      </w:pPr>
      <w:r>
        <w:rPr>
          <w:rFonts w:ascii="Times New Roman" w:hAnsi="Times New Roman" w:eastAsia="Times New Roman"/>
          <w:b/>
          <w:sz w:val="28"/>
          <w:szCs w:val="28"/>
        </w:rPr>
        <w:t xml:space="preserve">9. СРОК ДЕЙСТВИЯ ДОГОВОРА, ИЗМЕНЕНИЕ И РАСТОРЖЕНИЕ</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вступает в силу с момента его подписания Сторонами и действует до полного исполнения Сторонами своих обязательств.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Все изменения и дополнения к настоящему Договору действительны при условии их оформления в письменной форме и подписания уполномоченными представителями Сторон.</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Заказчик вправе отказаться от исполнения настоящего Договора в любое время до сдачи ему результата Работ при условии оплаты Подрядчику фактически понесённых расходов и стоимости выполненной части Работ.</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Подрядчик вправе отказаться от исполнения Договора при условии полного возмещения Заказчику убытков, причинённых таким отказом, в случаях и порядке, предусмотренных Гражданским кодексом Российской Федерации.</w:t>
      </w:r>
    </w:p>
    <w:p>
      <w:pPr>
        <w:jc w:val="left"/>
        <w:spacing w:before="240" w:after="120" w:line="360" w:lineRule="auto"/>
      </w:pPr>
      <w:r>
        <w:rPr>
          <w:rFonts w:ascii="Times New Roman" w:hAnsi="Times New Roman" w:eastAsia="Times New Roman"/>
          <w:b/>
          <w:sz w:val="28"/>
          <w:szCs w:val="28"/>
        </w:rPr>
        <w:t xml:space="preserve">10. ПОРЯДОК РАЗРЕШЕНИЯ СПОРОВ</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Все споры и разногласия, возникающие между Сторонами в связи с исполнением, изменением или расторжением настоящего Договора, Стороны будут стремиться разрешать путём переговоров и предъявления письменной претензии.</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Срок рассмотрения претензии составляет __________ календарных дней с даты её получения.</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 случае недостижения соглашения спор подлежит рассмотрению в суде общей юрисдикции по месту нахождения Заказчика, если иное не будет согласовано Сторонами.</w:t>
      </w:r>
    </w:p>
    <w:p>
      <w:pPr>
        <w:jc w:val="left"/>
        <w:spacing w:before="240" w:after="120" w:line="360" w:lineRule="auto"/>
      </w:pPr>
      <w:r>
        <w:rPr>
          <w:rFonts w:ascii="Times New Roman" w:hAnsi="Times New Roman" w:eastAsia="Times New Roman"/>
          <w:b/>
          <w:sz w:val="28"/>
          <w:szCs w:val="28"/>
        </w:rPr>
        <w:t xml:space="preserve">11. ПРОЧИЕ УСЛОВИЯ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не регулирует трудовые отношения. На Подрядчика не распространяются нормы трудового законодательства Российской Федерации, в том числе о предоставлении отпусков, выплате заработной платы, оплате больничных листов и иных гарантий и компенсаций, предусмотренных трудовым законодательством.</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Подрядчик самостоятельно организует процесс выполнения Работ, определяет режим работы и не подчиняется правилам внутреннего трудового распорядка Заказчика.</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Все уведомления и сообщения по настоящему Договору направляются по почтовым и электронным адресам Сторон, указанным в разделе 12 Договора.</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Настоящий Договор составлен в __________ экземплярах, имеющих одинаковую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12. 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Подрядчик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Подрядчик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2026-04-30T09:05:15.891Z</dcterms:created>
  <dcterms:modified xsi:type="dcterms:W3CDTF">2026-04-30T09:05:15.891Z</dcterms:modified>
</cp:coreProperties>
</file>