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ответственности за причинение вреда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наступлением ответственности Застрахованного лица за причинение вреда жизни, здоровью или имуществу других лиц.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Условия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Страховой случай: обязанность возместить причиненный вред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обязан выплатить возмещение при подтверждении страхового случая и вправе запрашивать у Страхователя и Выгодоприобретателя документы, относящиеся к событию.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раскрыть существенные обстоятельства, предоставить подтверждающие документы и своевременно уплатить страховую премию.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ПРЕМИЯ И ВОЗМЕЩЕНИЕ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порядке и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Для получения возмещения Выгодоприобретатель представляет заявление, документы о наступлении страхового случая и документы, подтверждающие размер вреда.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Страховое возмещение выплачивается в течение __________________ дней после получения полного комплекта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СПОРЫ И СРОК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Споры, возникающие по настоящему Договору, разрешаются путем переговоров, а при недостижении соглашения передаются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